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033" w:rsidRDefault="00155AE0" w:rsidP="009A40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033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 Химии </w:t>
      </w:r>
    </w:p>
    <w:p w:rsidR="00155AE0" w:rsidRPr="009A4033" w:rsidRDefault="00693A58" w:rsidP="009A40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155AE0" w:rsidRPr="009A4033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155AE0" w:rsidRPr="009A4033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55AE0" w:rsidRDefault="00155AE0" w:rsidP="009A40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033">
        <w:rPr>
          <w:rFonts w:ascii="Times New Roman" w:hAnsi="Times New Roman" w:cs="Times New Roman"/>
          <w:b/>
          <w:sz w:val="24"/>
          <w:szCs w:val="24"/>
        </w:rPr>
        <w:t>МБОУ «СОШ № 176» для 9 классов</w:t>
      </w:r>
    </w:p>
    <w:p w:rsidR="009A4033" w:rsidRPr="009A4033" w:rsidRDefault="009A4033" w:rsidP="009A40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5AE0" w:rsidRPr="009A4033" w:rsidRDefault="00155AE0" w:rsidP="00693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033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9A4033">
        <w:rPr>
          <w:rFonts w:ascii="Times New Roman" w:hAnsi="Times New Roman" w:cs="Times New Roman"/>
          <w:bCs/>
          <w:sz w:val="24"/>
          <w:szCs w:val="24"/>
        </w:rPr>
        <w:t>разработана на основе примерной программы основного общего образования по химии и авторской Программы курса химии для 8-9 классов общеобразовательных учреждени</w:t>
      </w:r>
      <w:proofErr w:type="gramStart"/>
      <w:r w:rsidRPr="009A4033">
        <w:rPr>
          <w:rFonts w:ascii="Times New Roman" w:hAnsi="Times New Roman" w:cs="Times New Roman"/>
          <w:bCs/>
          <w:sz w:val="24"/>
          <w:szCs w:val="24"/>
        </w:rPr>
        <w:t>й(</w:t>
      </w:r>
      <w:proofErr w:type="gramEnd"/>
      <w:r w:rsidRPr="009A4033">
        <w:rPr>
          <w:rFonts w:ascii="Times New Roman" w:hAnsi="Times New Roman" w:cs="Times New Roman"/>
          <w:bCs/>
          <w:sz w:val="24"/>
          <w:szCs w:val="24"/>
        </w:rPr>
        <w:t>базовый уро</w:t>
      </w:r>
      <w:r w:rsidR="00693A58">
        <w:rPr>
          <w:rFonts w:ascii="Times New Roman" w:hAnsi="Times New Roman" w:cs="Times New Roman"/>
          <w:bCs/>
          <w:sz w:val="24"/>
          <w:szCs w:val="24"/>
        </w:rPr>
        <w:t>вень) О.С. Габриеляна</w:t>
      </w:r>
      <w:r w:rsidRPr="009A4033">
        <w:rPr>
          <w:rFonts w:ascii="Times New Roman" w:hAnsi="Times New Roman" w:cs="Times New Roman"/>
          <w:bCs/>
          <w:sz w:val="24"/>
          <w:szCs w:val="24"/>
        </w:rPr>
        <w:t>. </w:t>
      </w:r>
    </w:p>
    <w:p w:rsidR="00155AE0" w:rsidRPr="009A4033" w:rsidRDefault="00155AE0" w:rsidP="0069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155AE0" w:rsidRPr="009A4033" w:rsidRDefault="00155AE0" w:rsidP="00693A5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4033">
        <w:rPr>
          <w:rFonts w:ascii="Times New Roman" w:hAnsi="Times New Roman" w:cs="Times New Roman"/>
          <w:b/>
          <w:sz w:val="24"/>
          <w:szCs w:val="24"/>
        </w:rPr>
        <w:t xml:space="preserve">Количество часов: </w:t>
      </w:r>
    </w:p>
    <w:p w:rsidR="00155AE0" w:rsidRPr="009A4033" w:rsidRDefault="00155AE0" w:rsidP="00693A5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4033">
        <w:rPr>
          <w:rFonts w:ascii="Times New Roman" w:hAnsi="Times New Roman" w:cs="Times New Roman"/>
          <w:sz w:val="24"/>
          <w:szCs w:val="24"/>
        </w:rPr>
        <w:t>всего____68___ час, в неделю_____2____ час.</w:t>
      </w:r>
    </w:p>
    <w:p w:rsidR="00155AE0" w:rsidRPr="009A4033" w:rsidRDefault="00155AE0" w:rsidP="00693A5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4033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9A4033">
        <w:rPr>
          <w:rFonts w:ascii="Times New Roman" w:hAnsi="Times New Roman" w:cs="Times New Roman"/>
          <w:sz w:val="24"/>
          <w:szCs w:val="24"/>
        </w:rPr>
        <w:t>__4__ , Практических работ_6_ час.</w:t>
      </w:r>
    </w:p>
    <w:p w:rsidR="00155AE0" w:rsidRPr="009A4033" w:rsidRDefault="00155AE0" w:rsidP="00693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033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Pr="009A403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5AE0" w:rsidRPr="009A4033" w:rsidRDefault="00155AE0" w:rsidP="00693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033">
        <w:rPr>
          <w:rFonts w:ascii="Times New Roman" w:hAnsi="Times New Roman" w:cs="Times New Roman"/>
          <w:sz w:val="24"/>
          <w:szCs w:val="24"/>
        </w:rPr>
        <w:t>1. Габриелян О. С., Остроумов И. Г. Настольная книга учителя. Химия. 9 к л.:  Методическое пособие. — М.: Дрофа, 2010г</w:t>
      </w:r>
    </w:p>
    <w:p w:rsidR="00155AE0" w:rsidRPr="009A4033" w:rsidRDefault="00155AE0" w:rsidP="00693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033">
        <w:rPr>
          <w:rFonts w:ascii="Times New Roman" w:hAnsi="Times New Roman" w:cs="Times New Roman"/>
          <w:sz w:val="24"/>
          <w:szCs w:val="24"/>
        </w:rPr>
        <w:t>2.Химия. 9 к л.: Контрольные и проверочные работы к учебнику О. С. Габриеляна «Химия. 9 / О. С. Габриелян, П. Н. Березкин, А. А. Ушакова и др. — М.: Дрофа, 2009г.</w:t>
      </w:r>
    </w:p>
    <w:p w:rsidR="00155AE0" w:rsidRPr="009A4033" w:rsidRDefault="00155AE0" w:rsidP="00693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033">
        <w:rPr>
          <w:rFonts w:ascii="Times New Roman" w:hAnsi="Times New Roman" w:cs="Times New Roman"/>
          <w:sz w:val="24"/>
          <w:szCs w:val="24"/>
        </w:rPr>
        <w:t>3.Габриелян О. С., Остроумов И. Г. Изучаем химию в 9 к л.: Дидактические материалы. — М.: Блик плюс, 2009г.</w:t>
      </w:r>
    </w:p>
    <w:p w:rsidR="00155AE0" w:rsidRPr="009A4033" w:rsidRDefault="00155AE0" w:rsidP="00693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033">
        <w:rPr>
          <w:rFonts w:ascii="Times New Roman" w:hAnsi="Times New Roman" w:cs="Times New Roman"/>
          <w:sz w:val="24"/>
          <w:szCs w:val="24"/>
        </w:rPr>
        <w:t xml:space="preserve">4.Габриелян О. С., </w:t>
      </w:r>
      <w:proofErr w:type="spellStart"/>
      <w:r w:rsidRPr="009A4033">
        <w:rPr>
          <w:rFonts w:ascii="Times New Roman" w:hAnsi="Times New Roman" w:cs="Times New Roman"/>
          <w:sz w:val="24"/>
          <w:szCs w:val="24"/>
        </w:rPr>
        <w:t>Яшукова</w:t>
      </w:r>
      <w:proofErr w:type="spellEnd"/>
      <w:r w:rsidRPr="009A4033">
        <w:rPr>
          <w:rFonts w:ascii="Times New Roman" w:hAnsi="Times New Roman" w:cs="Times New Roman"/>
          <w:sz w:val="24"/>
          <w:szCs w:val="24"/>
        </w:rPr>
        <w:t xml:space="preserve"> А. В. Рабочая тетрадь. 9 к л. К учебнику О. С. Габриеляна «Химия. 9». — М.: Дрофа, 2012г.</w:t>
      </w:r>
    </w:p>
    <w:p w:rsidR="00155AE0" w:rsidRPr="009A4033" w:rsidRDefault="00155AE0" w:rsidP="00693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033">
        <w:rPr>
          <w:rFonts w:ascii="Times New Roman" w:hAnsi="Times New Roman" w:cs="Times New Roman"/>
          <w:sz w:val="24"/>
          <w:szCs w:val="24"/>
        </w:rPr>
        <w:t xml:space="preserve">5.Габриелян О. С., Воскобойникова Н. П. Химия  в  тестах,   задачах,   упражнениях.   8— 9 </w:t>
      </w:r>
      <w:proofErr w:type="spellStart"/>
      <w:r w:rsidRPr="009A403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A4033">
        <w:rPr>
          <w:rFonts w:ascii="Times New Roman" w:hAnsi="Times New Roman" w:cs="Times New Roman"/>
          <w:sz w:val="24"/>
          <w:szCs w:val="24"/>
        </w:rPr>
        <w:t>. — М.: Дрофа, 2009г.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4033">
        <w:rPr>
          <w:rFonts w:ascii="Times New Roman" w:eastAsia="Calibri" w:hAnsi="Times New Roman" w:cs="Times New Roman"/>
          <w:b/>
          <w:sz w:val="24"/>
          <w:szCs w:val="24"/>
        </w:rPr>
        <w:t>Цели:</w:t>
      </w:r>
    </w:p>
    <w:p w:rsidR="009A4033" w:rsidRDefault="00155AE0" w:rsidP="00693A58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4033">
        <w:rPr>
          <w:rFonts w:ascii="Times New Roman" w:eastAsia="Calibri" w:hAnsi="Times New Roman" w:cs="Times New Roman"/>
          <w:sz w:val="24"/>
          <w:szCs w:val="24"/>
        </w:rPr>
        <w:t>1) 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</w:t>
      </w:r>
      <w:proofErr w:type="gramEnd"/>
      <w:r w:rsidRPr="009A4033">
        <w:rPr>
          <w:rFonts w:ascii="Times New Roman" w:eastAsia="Calibri" w:hAnsi="Times New Roman" w:cs="Times New Roman"/>
          <w:sz w:val="24"/>
          <w:szCs w:val="24"/>
        </w:rPr>
        <w:t xml:space="preserve">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9A4033" w:rsidRDefault="00155AE0" w:rsidP="00693A58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33">
        <w:rPr>
          <w:rFonts w:ascii="Times New Roman" w:eastAsia="Calibri" w:hAnsi="Times New Roman" w:cs="Times New Roman"/>
          <w:sz w:val="24"/>
          <w:szCs w:val="24"/>
        </w:rPr>
        <w:t xml:space="preserve">2) формирование у </w:t>
      </w:r>
      <w:proofErr w:type="gramStart"/>
      <w:r w:rsidRPr="009A4033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A4033">
        <w:rPr>
          <w:rFonts w:ascii="Times New Roman" w:eastAsia="Calibri" w:hAnsi="Times New Roman" w:cs="Times New Roman"/>
          <w:sz w:val="24"/>
          <w:szCs w:val="24"/>
        </w:rPr>
        <w:t xml:space="preserve">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 — природной, социальной, культурной, технической среды, используя для этого   химические знания;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4033">
        <w:rPr>
          <w:rFonts w:ascii="Times New Roman" w:eastAsia="Calibri" w:hAnsi="Times New Roman" w:cs="Times New Roman"/>
          <w:sz w:val="24"/>
          <w:szCs w:val="24"/>
        </w:rPr>
        <w:t>3) 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</w:r>
      <w:proofErr w:type="gramEnd"/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4033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</w:t>
      </w:r>
      <w:r w:rsidRPr="009A403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A4033">
        <w:rPr>
          <w:rFonts w:ascii="Times New Roman" w:eastAsia="Calibri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учащиеся должны овладеть такими познавательными учебными действиями, как умение формулировать проблему и гипотезу, ставить цели и задачи, строить планы достижения целей и решения поставленных задач, проводить эксперимент и на его основе делать выводы и умозаключения, представлять их и отстаивать</w:t>
      </w:r>
      <w:r w:rsidR="009A40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A4033">
        <w:rPr>
          <w:rFonts w:ascii="Times New Roman" w:eastAsia="Calibri" w:hAnsi="Times New Roman" w:cs="Times New Roman"/>
          <w:sz w:val="24"/>
          <w:szCs w:val="24"/>
        </w:rPr>
        <w:t>свою точку зрения.</w:t>
      </w:r>
      <w:proofErr w:type="gramEnd"/>
      <w:r w:rsidRPr="009A4033">
        <w:rPr>
          <w:rFonts w:ascii="Times New Roman" w:eastAsia="Calibri" w:hAnsi="Times New Roman" w:cs="Times New Roman"/>
          <w:sz w:val="24"/>
          <w:szCs w:val="24"/>
        </w:rPr>
        <w:t xml:space="preserve"> Кроме этого, учащиеся должны овладеть приемами, связанными с определением понятий: ограничивать их, описывать, характеризовать и сравнивать. Следовательно, при изучении химии в основной школе учащиеся должны овладеть учебными действиями, позволяющими им достичь личностных, предметных и </w:t>
      </w:r>
      <w:proofErr w:type="spellStart"/>
      <w:r w:rsidRPr="009A4033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9A4033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результатов.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033">
        <w:rPr>
          <w:rFonts w:ascii="Times New Roman" w:eastAsia="Calibri" w:hAnsi="Times New Roman" w:cs="Times New Roman"/>
          <w:b/>
          <w:sz w:val="24"/>
          <w:szCs w:val="24"/>
        </w:rPr>
        <w:t>Ценностные ориентиры</w:t>
      </w:r>
      <w:r w:rsidRPr="009A4033">
        <w:rPr>
          <w:rFonts w:ascii="Times New Roman" w:eastAsia="Calibri" w:hAnsi="Times New Roman" w:cs="Times New Roman"/>
          <w:sz w:val="24"/>
          <w:szCs w:val="24"/>
        </w:rPr>
        <w:t>:</w:t>
      </w:r>
      <w:r w:rsidRPr="009A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Ценностные ориентиры курса химии в школе определяются спецификой ее как науки. Понятие «ценности» включает единство объективного (сам объект) и субъективного (отношение субъекта к объекту), поэтому в качестве ценностных  ориентиров химического образования выступают объекты, изучаемые в курсе химии, к которому </w:t>
      </w:r>
      <w:proofErr w:type="gramStart"/>
      <w:r w:rsidRPr="009A403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9A4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формируется ценностное отношение. При этом ведущую роль играют </w:t>
      </w:r>
      <w:r w:rsidRPr="009A40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предмета: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Выпускник научится</w:t>
      </w:r>
      <w:r w:rsidRPr="009A40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описывать свойства твёрдых, жидких, газообразных веществ, выделяя их существенные признаки;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сравнивать по составу оксиды, основания, кислоты, соли;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классифицировать оксиды и основания по свойствам, кислоты и соли по составу;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пользоваться лабораторным оборудованием и химической посудой;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проводить несложные химические опыты и наблюдения за изменениями свойств веще</w:t>
      </w:r>
      <w:proofErr w:type="gramStart"/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ств в пр</w:t>
      </w:r>
      <w:proofErr w:type="gramEnd"/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оцессе их превращений; соблюдать правила техники безопасности при проведении наблюдений и опытов;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раскрывать смысл периодического закона Д. И. Менделеева;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описывать и характеризовать табличную форму периодической системы химических элементов;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различать виды химической связи: </w:t>
      </w:r>
      <w:proofErr w:type="gramStart"/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ионную</w:t>
      </w:r>
      <w:proofErr w:type="gramEnd"/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ковалентную полярную, ковалентную неполярную и металлическую;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изображать электронно-ионные формулы веществ, образованных химическими связями разного вида;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выявлять зависимость свойств веществ от строения их кристаллических решёток: ионных, атомных, молекулярных, металлических;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характеризовать научное и мировоззренческое значение периодического закона и периодической системы химических элемент</w:t>
      </w:r>
      <w:bookmarkStart w:id="0" w:name="_GoBack"/>
      <w:bookmarkEnd w:id="0"/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 Д. И. Менделеева;</w:t>
      </w: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объяснять суть химических процессов и их принципиальное отличие </w:t>
      </w:r>
      <w:proofErr w:type="gramStart"/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proofErr w:type="gramEnd"/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физических;</w:t>
      </w:r>
    </w:p>
    <w:p w:rsidR="00155AE0" w:rsidRPr="009A4033" w:rsidRDefault="00155AE0" w:rsidP="00693A58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• </w:t>
      </w:r>
      <w:r w:rsidRP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называть признаки и услови</w:t>
      </w:r>
      <w:r w:rsidR="009A403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протекания химических реакций.</w:t>
      </w:r>
    </w:p>
    <w:p w:rsidR="00155AE0" w:rsidRPr="009A4033" w:rsidRDefault="00155AE0" w:rsidP="00693A5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A403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организации учебного процесса</w:t>
      </w:r>
      <w:r w:rsidRPr="009A403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9A4033">
        <w:rPr>
          <w:rFonts w:ascii="Times New Roman" w:hAnsi="Times New Roman"/>
          <w:sz w:val="24"/>
          <w:szCs w:val="24"/>
        </w:rPr>
        <w:t xml:space="preserve"> ведущими методами обучения предмету являются: </w:t>
      </w:r>
      <w:proofErr w:type="gramStart"/>
      <w:r w:rsidRPr="009A4033">
        <w:rPr>
          <w:rFonts w:ascii="Times New Roman" w:hAnsi="Times New Roman"/>
          <w:sz w:val="24"/>
          <w:szCs w:val="24"/>
        </w:rPr>
        <w:t>объяснительно-иллюстративный</w:t>
      </w:r>
      <w:proofErr w:type="gramEnd"/>
      <w:r w:rsidRPr="009A4033">
        <w:rPr>
          <w:rFonts w:ascii="Times New Roman" w:hAnsi="Times New Roman"/>
          <w:sz w:val="24"/>
          <w:szCs w:val="24"/>
        </w:rPr>
        <w:t xml:space="preserve"> и репродуктивный, хотя используется и частично-поисковый. На уроках используются элементы следующих технологий: личностно </w:t>
      </w:r>
      <w:proofErr w:type="gramStart"/>
      <w:r w:rsidRPr="009A4033">
        <w:rPr>
          <w:rFonts w:ascii="Times New Roman" w:hAnsi="Times New Roman"/>
          <w:sz w:val="24"/>
          <w:szCs w:val="24"/>
        </w:rPr>
        <w:t>-о</w:t>
      </w:r>
      <w:proofErr w:type="gramEnd"/>
      <w:r w:rsidRPr="009A4033">
        <w:rPr>
          <w:rFonts w:ascii="Times New Roman" w:hAnsi="Times New Roman"/>
          <w:sz w:val="24"/>
          <w:szCs w:val="24"/>
        </w:rPr>
        <w:t xml:space="preserve">риентированное обучение, обучение с применением опорных схем, ИКТ, проектная деятельность. </w:t>
      </w:r>
    </w:p>
    <w:p w:rsidR="00155AE0" w:rsidRPr="009A4033" w:rsidRDefault="00155AE0" w:rsidP="00693A5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A4033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9A4033">
        <w:rPr>
          <w:rFonts w:ascii="Times New Roman" w:hAnsi="Times New Roman"/>
          <w:sz w:val="24"/>
          <w:szCs w:val="24"/>
        </w:rPr>
        <w:t>Используются следующие формы обучения</w:t>
      </w:r>
      <w:r w:rsidRPr="009A4033">
        <w:rPr>
          <w:rFonts w:ascii="Times New Roman" w:hAnsi="Times New Roman"/>
          <w:b/>
          <w:sz w:val="24"/>
          <w:szCs w:val="24"/>
        </w:rPr>
        <w:t xml:space="preserve">:  </w:t>
      </w:r>
      <w:r w:rsidRPr="009A4033">
        <w:rPr>
          <w:rFonts w:ascii="Times New Roman" w:hAnsi="Times New Roman"/>
          <w:sz w:val="24"/>
          <w:szCs w:val="24"/>
        </w:rPr>
        <w:t>учебные занятия,    наблюдения, опыты, эксперименты, работа с учебной и дополнительной литературой, анализ, мониторинг, исследовательская работа,  презентация.</w:t>
      </w:r>
      <w:proofErr w:type="gramEnd"/>
      <w:r w:rsidRPr="009A4033">
        <w:rPr>
          <w:rFonts w:ascii="Times New Roman" w:hAnsi="Times New Roman"/>
          <w:sz w:val="24"/>
          <w:szCs w:val="24"/>
        </w:rPr>
        <w:t xml:space="preserve"> Определенное место в овладении данным курсом отводится самостоятельной работе: подготовка творческих работ, сообщений, рефератов.</w:t>
      </w:r>
    </w:p>
    <w:p w:rsidR="00155AE0" w:rsidRPr="009A4033" w:rsidRDefault="00155AE0" w:rsidP="00693A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Преобладающие формы  контроля знаний, умений, навыков:</w:t>
      </w:r>
      <w:r w:rsidRPr="009A40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D75D6" w:rsidRPr="009A4033" w:rsidRDefault="00155AE0" w:rsidP="00693A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03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тесты; контрольные работы; самостоятельные работы; практические работы.</w:t>
      </w:r>
    </w:p>
    <w:sectPr w:rsidR="009D75D6" w:rsidRPr="009A4033" w:rsidSect="009A403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AE0"/>
    <w:rsid w:val="00155AE0"/>
    <w:rsid w:val="00693A58"/>
    <w:rsid w:val="009A4033"/>
    <w:rsid w:val="009D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AE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A40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AE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A4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1037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Стульская</dc:creator>
  <cp:lastModifiedBy>Доронина Ольга Александровна</cp:lastModifiedBy>
  <cp:revision>4</cp:revision>
  <dcterms:created xsi:type="dcterms:W3CDTF">2019-06-18T02:48:00Z</dcterms:created>
  <dcterms:modified xsi:type="dcterms:W3CDTF">2020-09-18T06:22:00Z</dcterms:modified>
</cp:coreProperties>
</file>